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240" w:before="240" w:lineRule="auto"/>
        <w:jc w:val="center"/>
        <w:rPr>
          <w:sz w:val="44"/>
          <w:szCs w:val="44"/>
        </w:rPr>
      </w:pPr>
      <w:bookmarkStart w:colFirst="0" w:colLast="0" w:name="_i70etqd7vf1b" w:id="0"/>
      <w:bookmarkEnd w:id="0"/>
      <w:r w:rsidDel="00000000" w:rsidR="00000000" w:rsidRPr="00000000">
        <w:rPr>
          <w:sz w:val="44"/>
          <w:szCs w:val="44"/>
          <w:rtl w:val="0"/>
        </w:rPr>
        <w:t xml:space="preserve">Communication Guidelines for New Teachers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Hewlett-Woodmere Public Schools — Professional Expectations for Parent &amp; Student Communication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39q7oazbd9n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1) GENERAL PRINCIPLES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All communication is professional, factual, and child-centered.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Assume every message is </w:t>
      </w:r>
      <w:r w:rsidDel="00000000" w:rsidR="00000000" w:rsidRPr="00000000">
        <w:rPr>
          <w:b w:val="1"/>
          <w:bCs w:val="1"/>
          <w:rtl w:val="0"/>
        </w:rPr>
        <w:t xml:space="preserve">permanent, reviewable, and FOIL-able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</w:t>
      </w:r>
      <w:r w:rsidDel="00000000" w:rsidR="00000000" w:rsidRPr="00000000">
        <w:rPr>
          <w:b w:val="1"/>
          <w:bCs w:val="1"/>
          <w:rtl w:val="0"/>
        </w:rPr>
        <w:t xml:space="preserve">district platforms</w:t>
      </w:r>
      <w:r w:rsidDel="00000000" w:rsidR="00000000" w:rsidRPr="00000000">
        <w:rPr>
          <w:rtl w:val="0"/>
        </w:rPr>
        <w:t xml:space="preserve"> (ParentSquare, district email, school phone lines).</w:t>
        <w:br w:type="textWrapping"/>
        <w:br w:type="textWrapping"/>
        <w:t xml:space="preserve"> Do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use personal phones, social media, or private accounts.</w:t>
        <w:br w:type="textWrapping"/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dwfseps6vdz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2) WRITING TO PARENTS (EMAIL, PARENTSQUARE, NOTES HOME)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Lead with </w:t>
      </w:r>
      <w:r w:rsidDel="00000000" w:rsidR="00000000" w:rsidRPr="00000000">
        <w:rPr>
          <w:b w:val="1"/>
          <w:bCs w:val="1"/>
          <w:rtl w:val="0"/>
        </w:rPr>
        <w:t xml:space="preserve">neutral facts</w:t>
      </w:r>
      <w:r w:rsidDel="00000000" w:rsidR="00000000" w:rsidRPr="00000000">
        <w:rPr>
          <w:rtl w:val="0"/>
        </w:rPr>
        <w:t xml:space="preserve">, not feelings or assumptions.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judgmental language (“lazy,” “doesn’t care,” “never” etc.).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Stay solution-oriented: name the concern + offer a path forward.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promise outcomes or medical/diagnostic interpretations.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discuss other students or staff in comparison.</w:t>
        <w:br w:type="textWrapping"/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Example Template</w:t>
      </w:r>
    </w:p>
    <w:p w:rsidR="00000000" w:rsidDel="00000000" w:rsidP="00000000" w:rsidRDefault="00000000" w:rsidRPr="00000000" w14:paraId="00000010">
      <w:pPr>
        <w:ind w:left="220" w:firstLine="0"/>
        <w:rPr>
          <w:color w:val="0e0e0e"/>
          <w:sz w:val="24"/>
          <w:szCs w:val="24"/>
        </w:rPr>
      </w:pPr>
      <w:r w:rsidDel="00000000" w:rsidR="00000000" w:rsidRPr="00000000">
        <w:rPr>
          <w:color w:val="0e0e0e"/>
          <w:sz w:val="24"/>
          <w:szCs w:val="24"/>
          <w:rtl w:val="0"/>
        </w:rPr>
        <w:t xml:space="preserve">Hello Mr. and Mrs. ___,</w:t>
      </w:r>
    </w:p>
    <w:p w:rsidR="00000000" w:rsidDel="00000000" w:rsidP="00000000" w:rsidRDefault="00000000" w:rsidRPr="00000000" w14:paraId="00000011">
      <w:pPr>
        <w:ind w:left="220" w:firstLine="0"/>
        <w:rPr>
          <w:color w:val="0e0e0e"/>
          <w:sz w:val="24"/>
          <w:szCs w:val="24"/>
        </w:rPr>
      </w:pPr>
      <w:r w:rsidDel="00000000" w:rsidR="00000000" w:rsidRPr="00000000">
        <w:rPr>
          <w:color w:val="0e0e0e"/>
          <w:sz w:val="24"/>
          <w:szCs w:val="24"/>
          <w:rtl w:val="0"/>
        </w:rPr>
        <w:t xml:space="preserve">I wanted to make you aware that today during (class/period) ___ struggled with ___. We addressed it by ___. To support success going forward, I will ___. If you have strategies that work at home or questions, feel free to share.</w:t>
      </w:r>
    </w:p>
    <w:p w:rsidR="00000000" w:rsidDel="00000000" w:rsidP="00000000" w:rsidRDefault="00000000" w:rsidRPr="00000000" w14:paraId="00000012">
      <w:pPr>
        <w:ind w:left="220" w:firstLine="0"/>
        <w:rPr>
          <w:color w:val="0e0e0e"/>
          <w:sz w:val="24"/>
          <w:szCs w:val="24"/>
        </w:rPr>
      </w:pPr>
      <w:r w:rsidDel="00000000" w:rsidR="00000000" w:rsidRPr="00000000">
        <w:rPr>
          <w:color w:val="0e0e0e"/>
          <w:sz w:val="24"/>
          <w:szCs w:val="24"/>
          <w:rtl w:val="0"/>
        </w:rPr>
        <w:t xml:space="preserve">Thank you,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tcdrq726kxb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3) COMMUNICATING WITH STUDENTS (IN WRITING OR DIGITAL SPACES)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Never use personal accounts, personal texting apps, gaming/chat apps.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tone neutral, concise, and task-focused.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Praise publicly, redirect privately.</w:t>
        <w:br w:type="textWrapping"/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“counsel” beyond role — refer concerns appropriately.</w:t>
        <w:br w:type="textWrapping"/>
      </w:r>
    </w:p>
    <w:p w:rsidR="00000000" w:rsidDel="00000000" w:rsidP="00000000" w:rsidRDefault="00000000" w:rsidRPr="00000000" w14:paraId="0000001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Safe examples</w:t>
      </w:r>
    </w:p>
    <w:p w:rsidR="00000000" w:rsidDel="00000000" w:rsidP="00000000" w:rsidRDefault="00000000" w:rsidRPr="00000000" w14:paraId="0000001B">
      <w:pPr>
        <w:ind w:left="220" w:firstLine="0"/>
        <w:rPr>
          <w:color w:val="0e0e0e"/>
          <w:sz w:val="24"/>
          <w:szCs w:val="24"/>
        </w:rPr>
      </w:pPr>
      <w:r w:rsidDel="00000000" w:rsidR="00000000" w:rsidRPr="00000000">
        <w:rPr>
          <w:color w:val="0e0e0e"/>
          <w:sz w:val="24"/>
          <w:szCs w:val="24"/>
          <w:rtl w:val="0"/>
        </w:rPr>
        <w:t xml:space="preserve">“Please remember to submit the lab by 3:00 PM.”</w:t>
      </w:r>
    </w:p>
    <w:p w:rsidR="00000000" w:rsidDel="00000000" w:rsidP="00000000" w:rsidRDefault="00000000" w:rsidRPr="00000000" w14:paraId="0000001C">
      <w:pPr>
        <w:ind w:left="220" w:firstLine="0"/>
        <w:rPr>
          <w:color w:val="0e0e0e"/>
          <w:sz w:val="24"/>
          <w:szCs w:val="24"/>
        </w:rPr>
      </w:pPr>
      <w:r w:rsidDel="00000000" w:rsidR="00000000" w:rsidRPr="00000000">
        <w:rPr>
          <w:color w:val="0e0e0e"/>
          <w:sz w:val="24"/>
          <w:szCs w:val="24"/>
          <w:rtl w:val="0"/>
        </w:rPr>
        <w:t xml:space="preserve">“I noticed you looked upset. I’m happy to connect you with the counselor.”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 appropriate</w:t>
      </w:r>
    </w:p>
    <w:p w:rsidR="00000000" w:rsidDel="00000000" w:rsidP="00000000" w:rsidRDefault="00000000" w:rsidRPr="00000000" w14:paraId="0000001E">
      <w:pPr>
        <w:ind w:left="220" w:firstLine="0"/>
        <w:rPr>
          <w:color w:val="0e0e0e"/>
          <w:sz w:val="24"/>
          <w:szCs w:val="24"/>
        </w:rPr>
      </w:pPr>
      <w:r w:rsidDel="00000000" w:rsidR="00000000" w:rsidRPr="00000000">
        <w:rPr>
          <w:color w:val="0e0e0e"/>
          <w:sz w:val="24"/>
          <w:szCs w:val="24"/>
          <w:rtl w:val="0"/>
        </w:rPr>
        <w:t xml:space="preserve">Emotional venting, personal life sharing, private conversations after hours.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394tvcaw5go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4) TIMING &amp; BOUNDARIES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Respond to parents within </w:t>
      </w:r>
      <w:r w:rsidDel="00000000" w:rsidR="00000000" w:rsidRPr="00000000">
        <w:rPr>
          <w:b w:val="1"/>
          <w:bCs w:val="1"/>
          <w:rtl w:val="0"/>
        </w:rPr>
        <w:t xml:space="preserve">24–48 weekday hours</w:t>
      </w:r>
      <w:r w:rsidDel="00000000" w:rsidR="00000000" w:rsidRPr="00000000">
        <w:rPr>
          <w:rtl w:val="0"/>
        </w:rPr>
        <w:t xml:space="preserve">; no expectation after hours.</w:t>
        <w:br w:type="textWrapping"/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long back-and-forth by email — schedule a call/meeting when needed.</w:t>
        <w:br w:type="textWrapping"/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 not initiate parent messaging late at night or on weekends unless urgent/safety.</w:t>
        <w:br w:type="textWrapping"/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d47vkoytx4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5) ESCALATION &amp; DOCUMENTATION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safety, self-harm, abuse, discrimination, or legal issues are mentioned: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Do not investigate — notify administrator/counselor immediately.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Log significant parent interactions (date, summary, any attachments).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When in doubt, cc an administrator or counselor rather than handling alone.</w:t>
        <w:br w:type="textWrapping"/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qq45dl7b0ro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6) TONE CHECK BEFORE SENDING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Before you hit “send,” ask: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Would I be comfortable if this were read in a hearing or FOIL request?</w:t>
        <w:br w:type="textWrapping"/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Is this factual, neutral, and necessary?</w:t>
        <w:br w:type="textWrapping"/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Does it help solve the problem or just react to it?</w:t>
        <w:br w:type="textWrapping"/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If you are unsure — pause and ask an administrator before sending.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